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1F353" w14:textId="77777777" w:rsidR="0026458B" w:rsidRPr="00DB6572" w:rsidRDefault="00000000">
      <w:pPr>
        <w:spacing w:after="158"/>
        <w:rPr>
          <w:lang w:val="fr-FR"/>
        </w:rPr>
      </w:pPr>
      <w:r w:rsidRPr="00DB6572">
        <w:rPr>
          <w:lang w:val="fr-FR"/>
        </w:rPr>
        <w:t xml:space="preserve"> </w:t>
      </w:r>
    </w:p>
    <w:p w14:paraId="3AA0A260" w14:textId="065C1339" w:rsidR="0026458B" w:rsidRPr="001F4ECE" w:rsidRDefault="00000000">
      <w:pPr>
        <w:ind w:left="10" w:right="6" w:hanging="10"/>
        <w:jc w:val="center"/>
        <w:rPr>
          <w:lang w:val="fr-FR"/>
        </w:rPr>
      </w:pPr>
      <w:r w:rsidRPr="001F4ECE">
        <w:rPr>
          <w:b/>
          <w:lang w:val="fr-FR"/>
        </w:rPr>
        <w:t xml:space="preserve">Session </w:t>
      </w:r>
      <w:r w:rsidR="00B60893">
        <w:rPr>
          <w:b/>
          <w:lang w:val="fr-FR"/>
        </w:rPr>
        <w:t>7</w:t>
      </w:r>
      <w:r w:rsidRPr="001F4ECE">
        <w:rPr>
          <w:b/>
          <w:lang w:val="fr-FR"/>
        </w:rPr>
        <w:t>. Évaluation ex ante des dépenses fiscales. S</w:t>
      </w:r>
      <w:r w:rsidR="00B60893">
        <w:rPr>
          <w:b/>
          <w:lang w:val="fr-FR"/>
        </w:rPr>
        <w:t>éance</w:t>
      </w:r>
      <w:r w:rsidRPr="001F4ECE">
        <w:rPr>
          <w:b/>
          <w:lang w:val="fr-FR"/>
        </w:rPr>
        <w:t xml:space="preserve"> pratique </w:t>
      </w:r>
    </w:p>
    <w:p w14:paraId="3F8213F1" w14:textId="77777777" w:rsidR="0026458B" w:rsidRPr="001F4ECE" w:rsidRDefault="00000000">
      <w:pPr>
        <w:spacing w:after="158"/>
        <w:ind w:left="10" w:right="8" w:hanging="10"/>
        <w:jc w:val="center"/>
        <w:rPr>
          <w:lang w:val="fr-FR"/>
        </w:rPr>
      </w:pPr>
      <w:r w:rsidRPr="001F4ECE">
        <w:rPr>
          <w:b/>
          <w:lang w:val="fr-FR"/>
        </w:rPr>
        <w:t xml:space="preserve">Étude de cas - Introduction d'un crédit d'impôt sur le revenu des sociétés (CIT)  </w:t>
      </w:r>
    </w:p>
    <w:p w14:paraId="7C43E0EF" w14:textId="71BB180D" w:rsidR="0026458B" w:rsidRPr="001F4ECE" w:rsidRDefault="00000000">
      <w:pPr>
        <w:spacing w:after="158"/>
        <w:jc w:val="both"/>
        <w:rPr>
          <w:lang w:val="fr-FR"/>
        </w:rPr>
      </w:pPr>
      <w:r w:rsidRPr="001F4ECE">
        <w:rPr>
          <w:i/>
          <w:lang w:val="fr-FR"/>
        </w:rPr>
        <w:t xml:space="preserve">Sur la base du changement de politique proposé ici et des sept critères discutés lors de la </w:t>
      </w:r>
      <w:r w:rsidR="0047684F">
        <w:rPr>
          <w:i/>
          <w:lang w:val="fr-FR"/>
        </w:rPr>
        <w:t>présentation</w:t>
      </w:r>
      <w:r w:rsidRPr="001F4ECE">
        <w:rPr>
          <w:i/>
          <w:lang w:val="fr-FR"/>
        </w:rPr>
        <w:t xml:space="preserve">, veuillez fournir une brève discussion sur chacun de ces critères en soulignant ce que, à votre avis, une évaluation ex ante de la dépense fiscale proposée devrait couvrir.  </w:t>
      </w:r>
    </w:p>
    <w:p w14:paraId="53192F9A" w14:textId="77777777" w:rsidR="0026458B" w:rsidRPr="001F4ECE" w:rsidRDefault="00000000">
      <w:pPr>
        <w:rPr>
          <w:lang w:val="fr-FR"/>
        </w:rPr>
      </w:pPr>
      <w:r w:rsidRPr="001F4ECE">
        <w:rPr>
          <w:b/>
          <w:lang w:val="fr-FR"/>
        </w:rPr>
        <w:t xml:space="preserve"> </w:t>
      </w:r>
    </w:p>
    <w:p w14:paraId="08440DAD" w14:textId="5C2904C5" w:rsidR="0026458B" w:rsidRPr="001F4ECE" w:rsidRDefault="00000000">
      <w:pPr>
        <w:spacing w:after="158"/>
        <w:ind w:left="10" w:hanging="10"/>
        <w:jc w:val="both"/>
        <w:rPr>
          <w:lang w:val="fr-FR"/>
        </w:rPr>
      </w:pPr>
      <w:r w:rsidRPr="001F4ECE">
        <w:rPr>
          <w:b/>
          <w:lang w:val="fr-FR"/>
        </w:rPr>
        <w:t xml:space="preserve">Changement de politique proposé </w:t>
      </w:r>
      <w:r w:rsidRPr="001F4ECE">
        <w:rPr>
          <w:lang w:val="fr-FR"/>
        </w:rPr>
        <w:t xml:space="preserve">: Introduction d'un crédit d'impôt de 10 % (non remboursable) pour les sociétés en ce qui concerne les dépenses engagées au </w:t>
      </w:r>
      <w:r w:rsidR="00DB6572">
        <w:rPr>
          <w:lang w:val="fr-FR"/>
        </w:rPr>
        <w:t>Ghana</w:t>
      </w:r>
      <w:r w:rsidRPr="001F4ECE">
        <w:rPr>
          <w:lang w:val="fr-FR"/>
        </w:rPr>
        <w:t xml:space="preserve"> pour l'exploration et le développement minier. </w:t>
      </w:r>
    </w:p>
    <w:p w14:paraId="35CD5A73" w14:textId="77777777" w:rsidR="0026458B" w:rsidRPr="001F4ECE" w:rsidRDefault="00000000">
      <w:pPr>
        <w:spacing w:after="194"/>
        <w:rPr>
          <w:lang w:val="fr-FR"/>
        </w:rPr>
      </w:pPr>
      <w:r w:rsidRPr="001F4ECE">
        <w:rPr>
          <w:lang w:val="fr-FR"/>
        </w:rPr>
        <w:t xml:space="preserve"> </w:t>
      </w:r>
    </w:p>
    <w:p w14:paraId="2213B4E3" w14:textId="2750B000" w:rsidR="0026458B" w:rsidRPr="00F775C2" w:rsidRDefault="00000000">
      <w:pPr>
        <w:numPr>
          <w:ilvl w:val="0"/>
          <w:numId w:val="1"/>
        </w:numPr>
        <w:spacing w:after="1"/>
        <w:ind w:hanging="360"/>
        <w:rPr>
          <w:b/>
        </w:rPr>
      </w:pPr>
      <w:r w:rsidRPr="00F775C2">
        <w:rPr>
          <w:b/>
        </w:rPr>
        <w:t xml:space="preserve">Pertinence et justification :  </w:t>
      </w:r>
    </w:p>
    <w:tbl>
      <w:tblPr>
        <w:tblStyle w:val="TableGrid"/>
        <w:tblW w:w="8298" w:type="dxa"/>
        <w:tblInd w:w="725" w:type="dxa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298"/>
      </w:tblGrid>
      <w:tr w:rsidR="0026458B" w14:paraId="05DA8544" w14:textId="77777777">
        <w:trPr>
          <w:trHeight w:val="2782"/>
        </w:trPr>
        <w:tc>
          <w:tcPr>
            <w:tcW w:w="8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F2A66" w14:textId="77777777" w:rsidR="0026458B" w:rsidRDefault="00000000">
            <w:r>
              <w:rPr>
                <w:b/>
              </w:rPr>
              <w:t xml:space="preserve"> </w:t>
            </w:r>
          </w:p>
        </w:tc>
      </w:tr>
    </w:tbl>
    <w:p w14:paraId="2B373EFF" w14:textId="77777777" w:rsidR="0026458B" w:rsidRDefault="00000000">
      <w:pPr>
        <w:spacing w:after="192"/>
      </w:pPr>
      <w:r>
        <w:t xml:space="preserve"> </w:t>
      </w:r>
    </w:p>
    <w:p w14:paraId="01788672" w14:textId="77777777" w:rsidR="0026458B" w:rsidRDefault="00000000">
      <w:pPr>
        <w:numPr>
          <w:ilvl w:val="0"/>
          <w:numId w:val="1"/>
        </w:numPr>
        <w:spacing w:after="3"/>
        <w:ind w:hanging="360"/>
      </w:pPr>
      <w:proofErr w:type="spellStart"/>
      <w:r>
        <w:rPr>
          <w:b/>
        </w:rPr>
        <w:t>Coût</w:t>
      </w:r>
      <w:proofErr w:type="spellEnd"/>
      <w:r>
        <w:rPr>
          <w:b/>
        </w:rPr>
        <w:t xml:space="preserve"> </w:t>
      </w:r>
      <w:r>
        <w:t xml:space="preserve">:  </w:t>
      </w:r>
    </w:p>
    <w:tbl>
      <w:tblPr>
        <w:tblStyle w:val="TableGrid"/>
        <w:tblW w:w="8298" w:type="dxa"/>
        <w:tblInd w:w="72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298"/>
      </w:tblGrid>
      <w:tr w:rsidR="0026458B" w14:paraId="7CC4400F" w14:textId="77777777">
        <w:trPr>
          <w:trHeight w:val="893"/>
        </w:trPr>
        <w:tc>
          <w:tcPr>
            <w:tcW w:w="8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A73AC" w14:textId="77777777" w:rsidR="0026458B" w:rsidRDefault="00000000">
            <w:r>
              <w:t xml:space="preserve"> </w:t>
            </w:r>
          </w:p>
        </w:tc>
      </w:tr>
    </w:tbl>
    <w:p w14:paraId="0FDA7C18" w14:textId="77777777" w:rsidR="0026458B" w:rsidRDefault="00000000">
      <w:pPr>
        <w:spacing w:after="190"/>
        <w:ind w:left="720"/>
      </w:pPr>
      <w:r>
        <w:t xml:space="preserve"> </w:t>
      </w:r>
    </w:p>
    <w:p w14:paraId="4BD77185" w14:textId="77777777" w:rsidR="0026458B" w:rsidRPr="0092555E" w:rsidRDefault="00000000">
      <w:pPr>
        <w:numPr>
          <w:ilvl w:val="0"/>
          <w:numId w:val="1"/>
        </w:numPr>
        <w:spacing w:after="33"/>
        <w:ind w:hanging="360"/>
        <w:rPr>
          <w:b/>
          <w:bCs/>
        </w:rPr>
      </w:pPr>
      <w:proofErr w:type="spellStart"/>
      <w:r w:rsidRPr="0092555E">
        <w:rPr>
          <w:b/>
          <w:bCs/>
        </w:rPr>
        <w:t>Efficacité</w:t>
      </w:r>
      <w:proofErr w:type="spellEnd"/>
      <w:r w:rsidRPr="0092555E">
        <w:rPr>
          <w:b/>
          <w:bCs/>
        </w:rPr>
        <w:t xml:space="preserve">  </w:t>
      </w:r>
    </w:p>
    <w:p w14:paraId="232ADC20" w14:textId="77777777" w:rsidR="0026458B" w:rsidRDefault="00000000">
      <w:pPr>
        <w:numPr>
          <w:ilvl w:val="2"/>
          <w:numId w:val="2"/>
        </w:numPr>
        <w:spacing w:after="3"/>
        <w:ind w:hanging="360"/>
      </w:pPr>
      <w:r w:rsidRPr="0092555E">
        <w:rPr>
          <w:b/>
          <w:bCs/>
        </w:rPr>
        <w:t>Alternat</w:t>
      </w:r>
      <w:r>
        <w:rPr>
          <w:b/>
        </w:rPr>
        <w:t xml:space="preserve">ives </w:t>
      </w:r>
      <w:r>
        <w:t xml:space="preserve">:  </w:t>
      </w:r>
    </w:p>
    <w:tbl>
      <w:tblPr>
        <w:tblStyle w:val="TableGrid"/>
        <w:tblW w:w="8303" w:type="dxa"/>
        <w:tblInd w:w="720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303"/>
      </w:tblGrid>
      <w:tr w:rsidR="0026458B" w14:paraId="7240E91C" w14:textId="77777777">
        <w:trPr>
          <w:trHeight w:val="1755"/>
        </w:trPr>
        <w:tc>
          <w:tcPr>
            <w:tcW w:w="8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852D" w14:textId="77777777" w:rsidR="0026458B" w:rsidRDefault="00000000">
            <w:r>
              <w:t xml:space="preserve"> </w:t>
            </w:r>
          </w:p>
        </w:tc>
      </w:tr>
    </w:tbl>
    <w:p w14:paraId="3F3BC83D" w14:textId="77777777" w:rsidR="0026458B" w:rsidRDefault="00000000">
      <w:pPr>
        <w:spacing w:after="33"/>
        <w:ind w:left="1440"/>
      </w:pPr>
      <w:r>
        <w:t xml:space="preserve"> </w:t>
      </w:r>
    </w:p>
    <w:p w14:paraId="737DA9BE" w14:textId="77777777" w:rsidR="0026458B" w:rsidRPr="001F4ECE" w:rsidRDefault="00000000">
      <w:pPr>
        <w:numPr>
          <w:ilvl w:val="2"/>
          <w:numId w:val="2"/>
        </w:numPr>
        <w:spacing w:after="3"/>
        <w:ind w:hanging="360"/>
        <w:rPr>
          <w:lang w:val="fr-FR"/>
        </w:rPr>
      </w:pPr>
      <w:r w:rsidRPr="001F4ECE">
        <w:rPr>
          <w:b/>
          <w:lang w:val="fr-FR"/>
        </w:rPr>
        <w:t xml:space="preserve">Coûts administratifs et de mise en conformité </w:t>
      </w:r>
      <w:r w:rsidRPr="001F4ECE">
        <w:rPr>
          <w:lang w:val="fr-FR"/>
        </w:rPr>
        <w:t xml:space="preserve">:  </w:t>
      </w:r>
    </w:p>
    <w:tbl>
      <w:tblPr>
        <w:tblStyle w:val="TableGrid"/>
        <w:tblW w:w="8303" w:type="dxa"/>
        <w:tblInd w:w="720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303"/>
      </w:tblGrid>
      <w:tr w:rsidR="0026458B" w:rsidRPr="00DB6572" w14:paraId="2ACA9169" w14:textId="77777777">
        <w:trPr>
          <w:trHeight w:val="1755"/>
        </w:trPr>
        <w:tc>
          <w:tcPr>
            <w:tcW w:w="8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5D935" w14:textId="77777777" w:rsidR="0026458B" w:rsidRPr="001F4ECE" w:rsidRDefault="00000000">
            <w:pPr>
              <w:rPr>
                <w:lang w:val="fr-FR"/>
              </w:rPr>
            </w:pPr>
            <w:r w:rsidRPr="001F4ECE">
              <w:rPr>
                <w:lang w:val="fr-FR"/>
              </w:rPr>
              <w:lastRenderedPageBreak/>
              <w:t xml:space="preserve"> </w:t>
            </w:r>
          </w:p>
        </w:tc>
      </w:tr>
    </w:tbl>
    <w:p w14:paraId="383923BD" w14:textId="77777777" w:rsidR="0026458B" w:rsidRPr="001F4ECE" w:rsidRDefault="00000000">
      <w:pPr>
        <w:spacing w:after="32"/>
        <w:ind w:left="1440"/>
        <w:rPr>
          <w:lang w:val="fr-FR"/>
        </w:rPr>
      </w:pPr>
      <w:r w:rsidRPr="001F4ECE">
        <w:rPr>
          <w:lang w:val="fr-FR"/>
        </w:rPr>
        <w:t xml:space="preserve"> </w:t>
      </w:r>
    </w:p>
    <w:p w14:paraId="031CE527" w14:textId="5B5B2351" w:rsidR="0026458B" w:rsidRDefault="00000000">
      <w:pPr>
        <w:numPr>
          <w:ilvl w:val="0"/>
          <w:numId w:val="1"/>
        </w:numPr>
        <w:spacing w:after="33"/>
        <w:ind w:hanging="360"/>
      </w:pPr>
      <w:r>
        <w:rPr>
          <w:b/>
        </w:rPr>
        <w:t xml:space="preserve">Impact et </w:t>
      </w:r>
      <w:proofErr w:type="spellStart"/>
      <w:r>
        <w:rPr>
          <w:b/>
        </w:rPr>
        <w:t>preuves</w:t>
      </w:r>
      <w:proofErr w:type="spellEnd"/>
      <w:r>
        <w:rPr>
          <w:b/>
        </w:rPr>
        <w:t xml:space="preserve"> </w:t>
      </w:r>
      <w:proofErr w:type="spellStart"/>
      <w:r w:rsidR="00D9257C">
        <w:rPr>
          <w:b/>
        </w:rPr>
        <w:t>empiriques</w:t>
      </w:r>
      <w:proofErr w:type="spellEnd"/>
      <w:r>
        <w:t xml:space="preserve">: </w:t>
      </w:r>
    </w:p>
    <w:p w14:paraId="068FB455" w14:textId="6437B360" w:rsidR="0026458B" w:rsidRDefault="00000000">
      <w:pPr>
        <w:numPr>
          <w:ilvl w:val="1"/>
          <w:numId w:val="1"/>
        </w:numPr>
        <w:spacing w:after="0"/>
        <w:ind w:right="4742" w:hanging="360"/>
        <w:jc w:val="center"/>
      </w:pPr>
      <w:proofErr w:type="spellStart"/>
      <w:r>
        <w:rPr>
          <w:b/>
        </w:rPr>
        <w:t>Efficacité</w:t>
      </w:r>
      <w:proofErr w:type="spellEnd"/>
      <w:r>
        <w:rPr>
          <w:b/>
        </w:rPr>
        <w:t>/</w:t>
      </w:r>
      <w:proofErr w:type="spellStart"/>
      <w:r>
        <w:rPr>
          <w:b/>
        </w:rPr>
        <w:t>preuve</w:t>
      </w:r>
      <w:r w:rsidR="00576D22">
        <w:rPr>
          <w:b/>
        </w:rPr>
        <w:t>s</w:t>
      </w:r>
      <w:proofErr w:type="spellEnd"/>
      <w:r w:rsidR="00576D22">
        <w:rPr>
          <w:b/>
        </w:rPr>
        <w:t xml:space="preserve"> </w:t>
      </w:r>
      <w:proofErr w:type="spellStart"/>
      <w:r w:rsidR="00576D22">
        <w:rPr>
          <w:b/>
        </w:rPr>
        <w:t>empiriques</w:t>
      </w:r>
      <w:proofErr w:type="spellEnd"/>
      <w:r>
        <w:rPr>
          <w:b/>
        </w:rPr>
        <w:t xml:space="preserve"> </w:t>
      </w:r>
      <w:r>
        <w:t xml:space="preserve">:  </w:t>
      </w:r>
    </w:p>
    <w:tbl>
      <w:tblPr>
        <w:tblStyle w:val="TableGrid"/>
        <w:tblW w:w="8303" w:type="dxa"/>
        <w:tblInd w:w="720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303"/>
      </w:tblGrid>
      <w:tr w:rsidR="0026458B" w14:paraId="4288A88E" w14:textId="77777777">
        <w:trPr>
          <w:trHeight w:val="2170"/>
        </w:trPr>
        <w:tc>
          <w:tcPr>
            <w:tcW w:w="8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5C5F8" w14:textId="77777777" w:rsidR="0026458B" w:rsidRDefault="00000000">
            <w:r>
              <w:t xml:space="preserve"> </w:t>
            </w:r>
          </w:p>
        </w:tc>
      </w:tr>
    </w:tbl>
    <w:p w14:paraId="0FB7289B" w14:textId="77777777" w:rsidR="0026458B" w:rsidRDefault="00000000">
      <w:pPr>
        <w:spacing w:after="30"/>
        <w:ind w:left="1440"/>
      </w:pPr>
      <w:r>
        <w:t xml:space="preserve"> </w:t>
      </w:r>
    </w:p>
    <w:p w14:paraId="009D6DB2" w14:textId="77777777" w:rsidR="0026458B" w:rsidRDefault="00000000">
      <w:pPr>
        <w:numPr>
          <w:ilvl w:val="1"/>
          <w:numId w:val="1"/>
        </w:numPr>
        <w:spacing w:after="0"/>
        <w:ind w:right="4742" w:hanging="360"/>
        <w:jc w:val="center"/>
      </w:pPr>
      <w:proofErr w:type="spellStart"/>
      <w:r>
        <w:rPr>
          <w:b/>
        </w:rPr>
        <w:t>Groupes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concernés</w:t>
      </w:r>
      <w:proofErr w:type="spellEnd"/>
      <w:r>
        <w:rPr>
          <w:b/>
        </w:rPr>
        <w:t xml:space="preserve"> </w:t>
      </w:r>
      <w:r>
        <w:t xml:space="preserve">:  </w:t>
      </w:r>
    </w:p>
    <w:tbl>
      <w:tblPr>
        <w:tblStyle w:val="TableGrid"/>
        <w:tblW w:w="8303" w:type="dxa"/>
        <w:tblInd w:w="720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303"/>
      </w:tblGrid>
      <w:tr w:rsidR="0026458B" w14:paraId="59ADC080" w14:textId="77777777">
        <w:trPr>
          <w:trHeight w:val="2396"/>
        </w:trPr>
        <w:tc>
          <w:tcPr>
            <w:tcW w:w="8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FFA9" w14:textId="77777777" w:rsidR="0026458B" w:rsidRDefault="00000000">
            <w:r>
              <w:t xml:space="preserve"> </w:t>
            </w:r>
          </w:p>
        </w:tc>
      </w:tr>
    </w:tbl>
    <w:p w14:paraId="79BEC620" w14:textId="77777777" w:rsidR="0026458B" w:rsidRDefault="00000000">
      <w:pPr>
        <w:spacing w:after="33"/>
        <w:ind w:left="1440"/>
      </w:pPr>
      <w:r>
        <w:t xml:space="preserve"> </w:t>
      </w:r>
    </w:p>
    <w:p w14:paraId="26C3B70F" w14:textId="77777777" w:rsidR="0026458B" w:rsidRDefault="00000000">
      <w:pPr>
        <w:numPr>
          <w:ilvl w:val="0"/>
          <w:numId w:val="1"/>
        </w:numPr>
        <w:spacing w:after="3"/>
        <w:ind w:hanging="360"/>
      </w:pPr>
      <w:proofErr w:type="spellStart"/>
      <w:r>
        <w:rPr>
          <w:b/>
        </w:rPr>
        <w:t>Effets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secondaires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externalités</w:t>
      </w:r>
      <w:proofErr w:type="spellEnd"/>
      <w:r>
        <w:rPr>
          <w:b/>
        </w:rPr>
        <w:t xml:space="preserve"> :  </w:t>
      </w:r>
    </w:p>
    <w:tbl>
      <w:tblPr>
        <w:tblStyle w:val="TableGrid"/>
        <w:tblW w:w="8298" w:type="dxa"/>
        <w:tblInd w:w="72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298"/>
      </w:tblGrid>
      <w:tr w:rsidR="0026458B" w14:paraId="1EB76A1E" w14:textId="77777777">
        <w:trPr>
          <w:trHeight w:val="1927"/>
        </w:trPr>
        <w:tc>
          <w:tcPr>
            <w:tcW w:w="8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2709F" w14:textId="77777777" w:rsidR="0026458B" w:rsidRDefault="00000000">
            <w:r>
              <w:rPr>
                <w:b/>
              </w:rPr>
              <w:t xml:space="preserve"> </w:t>
            </w:r>
          </w:p>
        </w:tc>
      </w:tr>
    </w:tbl>
    <w:p w14:paraId="7D6EB904" w14:textId="77777777" w:rsidR="0026458B" w:rsidRDefault="00000000">
      <w:pPr>
        <w:spacing w:after="33"/>
        <w:ind w:left="720"/>
      </w:pPr>
      <w:r>
        <w:rPr>
          <w:b/>
        </w:rPr>
        <w:t xml:space="preserve"> </w:t>
      </w:r>
    </w:p>
    <w:p w14:paraId="1BBCD088" w14:textId="77777777" w:rsidR="0026458B" w:rsidRPr="00FB141A" w:rsidRDefault="00000000">
      <w:pPr>
        <w:numPr>
          <w:ilvl w:val="0"/>
          <w:numId w:val="1"/>
        </w:numPr>
        <w:spacing w:after="1"/>
        <w:ind w:hanging="360"/>
        <w:rPr>
          <w:b/>
        </w:rPr>
      </w:pPr>
      <w:proofErr w:type="spellStart"/>
      <w:r w:rsidRPr="00FB141A">
        <w:rPr>
          <w:b/>
        </w:rPr>
        <w:t>Suivi</w:t>
      </w:r>
      <w:proofErr w:type="spellEnd"/>
      <w:r w:rsidRPr="00FB141A">
        <w:rPr>
          <w:b/>
        </w:rPr>
        <w:t xml:space="preserve"> et </w:t>
      </w:r>
      <w:proofErr w:type="spellStart"/>
      <w:r w:rsidRPr="00FB141A">
        <w:rPr>
          <w:b/>
        </w:rPr>
        <w:t>évaluation</w:t>
      </w:r>
      <w:proofErr w:type="spellEnd"/>
      <w:r w:rsidRPr="00FB141A">
        <w:rPr>
          <w:b/>
        </w:rPr>
        <w:t xml:space="preserve"> :  </w:t>
      </w:r>
    </w:p>
    <w:tbl>
      <w:tblPr>
        <w:tblStyle w:val="TableGrid"/>
        <w:tblW w:w="8298" w:type="dxa"/>
        <w:tblInd w:w="725" w:type="dxa"/>
        <w:tblCellMar>
          <w:top w:w="5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298"/>
      </w:tblGrid>
      <w:tr w:rsidR="0026458B" w14:paraId="3DDD2E0C" w14:textId="77777777">
        <w:trPr>
          <w:trHeight w:val="1937"/>
        </w:trPr>
        <w:tc>
          <w:tcPr>
            <w:tcW w:w="8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B179" w14:textId="77777777" w:rsidR="0026458B" w:rsidRDefault="00000000">
            <w:r>
              <w:t xml:space="preserve"> </w:t>
            </w:r>
          </w:p>
        </w:tc>
      </w:tr>
    </w:tbl>
    <w:p w14:paraId="693C59F3" w14:textId="77777777" w:rsidR="0026458B" w:rsidRDefault="00000000">
      <w:pPr>
        <w:spacing w:after="33"/>
        <w:ind w:left="720"/>
      </w:pPr>
      <w:r>
        <w:lastRenderedPageBreak/>
        <w:t xml:space="preserve"> </w:t>
      </w:r>
    </w:p>
    <w:p w14:paraId="4B53A614" w14:textId="42564688" w:rsidR="0026458B" w:rsidRPr="002B4B03" w:rsidRDefault="00000000">
      <w:pPr>
        <w:numPr>
          <w:ilvl w:val="0"/>
          <w:numId w:val="1"/>
        </w:numPr>
        <w:spacing w:after="3"/>
        <w:ind w:hanging="360"/>
        <w:rPr>
          <w:b/>
          <w:bCs/>
          <w:lang w:val="fr-FR"/>
        </w:rPr>
      </w:pPr>
      <w:r w:rsidRPr="002B4B03">
        <w:rPr>
          <w:b/>
          <w:bCs/>
          <w:lang w:val="fr-FR"/>
        </w:rPr>
        <w:t xml:space="preserve">Cohérence </w:t>
      </w:r>
      <w:r w:rsidR="002B4B03" w:rsidRPr="002B4B03">
        <w:rPr>
          <w:b/>
          <w:bCs/>
          <w:lang w:val="fr-FR"/>
        </w:rPr>
        <w:t>par rapport aux</w:t>
      </w:r>
      <w:r w:rsidRPr="002B4B03">
        <w:rPr>
          <w:b/>
          <w:bCs/>
          <w:lang w:val="fr-FR"/>
        </w:rPr>
        <w:t xml:space="preserve"> politiques </w:t>
      </w:r>
      <w:r w:rsidR="002B4B03" w:rsidRPr="002B4B03">
        <w:rPr>
          <w:b/>
          <w:bCs/>
          <w:lang w:val="fr-FR"/>
        </w:rPr>
        <w:t>publiques</w:t>
      </w:r>
      <w:r w:rsidRPr="002B4B03">
        <w:rPr>
          <w:b/>
          <w:bCs/>
          <w:lang w:val="fr-FR"/>
        </w:rPr>
        <w:t xml:space="preserve">:  </w:t>
      </w:r>
    </w:p>
    <w:tbl>
      <w:tblPr>
        <w:tblStyle w:val="TableGrid"/>
        <w:tblW w:w="8298" w:type="dxa"/>
        <w:tblInd w:w="72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298"/>
      </w:tblGrid>
      <w:tr w:rsidR="0026458B" w:rsidRPr="002B4B03" w14:paraId="0B7A7A84" w14:textId="77777777">
        <w:trPr>
          <w:trHeight w:val="2026"/>
        </w:trPr>
        <w:tc>
          <w:tcPr>
            <w:tcW w:w="8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2F32" w14:textId="77777777" w:rsidR="0026458B" w:rsidRPr="002B4B03" w:rsidRDefault="00000000">
            <w:pPr>
              <w:rPr>
                <w:lang w:val="fr-FR"/>
              </w:rPr>
            </w:pPr>
            <w:r w:rsidRPr="002B4B03">
              <w:rPr>
                <w:lang w:val="fr-FR"/>
              </w:rPr>
              <w:t xml:space="preserve"> </w:t>
            </w:r>
          </w:p>
        </w:tc>
      </w:tr>
    </w:tbl>
    <w:p w14:paraId="74BADC43" w14:textId="77777777" w:rsidR="0026458B" w:rsidRPr="002B4B03" w:rsidRDefault="00000000">
      <w:pPr>
        <w:spacing w:after="0"/>
        <w:ind w:left="720"/>
        <w:jc w:val="both"/>
        <w:rPr>
          <w:lang w:val="fr-FR"/>
        </w:rPr>
      </w:pPr>
      <w:r w:rsidRPr="002B4B03">
        <w:rPr>
          <w:lang w:val="fr-FR"/>
        </w:rPr>
        <w:t xml:space="preserve"> </w:t>
      </w:r>
    </w:p>
    <w:sectPr w:rsidR="0026458B" w:rsidRPr="002B4B03">
      <w:pgSz w:w="11906" w:h="16838"/>
      <w:pgMar w:top="1445" w:right="1435" w:bottom="200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DF50A" w14:textId="77777777" w:rsidR="000311B1" w:rsidRDefault="000311B1" w:rsidP="002B4B03">
      <w:pPr>
        <w:spacing w:after="0" w:line="240" w:lineRule="auto"/>
      </w:pPr>
      <w:r>
        <w:separator/>
      </w:r>
    </w:p>
  </w:endnote>
  <w:endnote w:type="continuationSeparator" w:id="0">
    <w:p w14:paraId="1878011C" w14:textId="77777777" w:rsidR="000311B1" w:rsidRDefault="000311B1" w:rsidP="002B4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A0131" w14:textId="77777777" w:rsidR="000311B1" w:rsidRDefault="000311B1" w:rsidP="002B4B03">
      <w:pPr>
        <w:spacing w:after="0" w:line="240" w:lineRule="auto"/>
      </w:pPr>
      <w:r>
        <w:separator/>
      </w:r>
    </w:p>
  </w:footnote>
  <w:footnote w:type="continuationSeparator" w:id="0">
    <w:p w14:paraId="1A5206B1" w14:textId="77777777" w:rsidR="000311B1" w:rsidRDefault="000311B1" w:rsidP="002B4B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81748"/>
    <w:multiLevelType w:val="hybridMultilevel"/>
    <w:tmpl w:val="9F0E8266"/>
    <w:lvl w:ilvl="0" w:tplc="0E4E342E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DC8CBE">
      <w:start w:val="1"/>
      <w:numFmt w:val="lowerLetter"/>
      <w:lvlText w:val="%2.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A897C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B47C6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C229B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9897D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5C886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56F97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B82EA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CD3D66"/>
    <w:multiLevelType w:val="hybridMultilevel"/>
    <w:tmpl w:val="8A1485BE"/>
    <w:lvl w:ilvl="0" w:tplc="335822F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FE2654">
      <w:start w:val="1"/>
      <w:numFmt w:val="lowerLetter"/>
      <w:lvlText w:val="%2"/>
      <w:lvlJc w:val="left"/>
      <w:pPr>
        <w:ind w:left="9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CCA594">
      <w:start w:val="1"/>
      <w:numFmt w:val="lowerLetter"/>
      <w:lvlRestart w:val="0"/>
      <w:lvlText w:val="%3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CC6144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544BF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0C39B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FC6D72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00BE7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E89DF2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86238959">
    <w:abstractNumId w:val="0"/>
  </w:num>
  <w:num w:numId="2" w16cid:durableId="2140369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58B"/>
    <w:rsid w:val="000311B1"/>
    <w:rsid w:val="001F4ECE"/>
    <w:rsid w:val="0026458B"/>
    <w:rsid w:val="002B4B03"/>
    <w:rsid w:val="0047684F"/>
    <w:rsid w:val="00576D22"/>
    <w:rsid w:val="00752F96"/>
    <w:rsid w:val="007B6DF7"/>
    <w:rsid w:val="0092555E"/>
    <w:rsid w:val="00B60893"/>
    <w:rsid w:val="00D9257C"/>
    <w:rsid w:val="00DB6572"/>
    <w:rsid w:val="00F775C2"/>
    <w:rsid w:val="00FB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F68DB"/>
  <w15:docId w15:val="{80439638-5C9D-420C-AEBF-CC9B22AB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B4B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B03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B4B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B03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71400016A6EE4D8571DDFC8EC2179F" ma:contentTypeVersion="17" ma:contentTypeDescription="Create a new document." ma:contentTypeScope="" ma:versionID="43307a9d7dd8467857208d03d2374cd1">
  <xsd:schema xmlns:xsd="http://www.w3.org/2001/XMLSchema" xmlns:xs="http://www.w3.org/2001/XMLSchema" xmlns:p="http://schemas.microsoft.com/office/2006/metadata/properties" xmlns:ns2="ea506655-af88-4a6f-bca8-e8c32857716f" xmlns:ns3="e7d65d72-1dbe-48d9-b60f-6cd83823f062" targetNamespace="http://schemas.microsoft.com/office/2006/metadata/properties" ma:root="true" ma:fieldsID="97823055965c799803ee6a59b7812fd2" ns2:_="" ns3:_="">
    <xsd:import namespace="ea506655-af88-4a6f-bca8-e8c32857716f"/>
    <xsd:import namespace="e7d65d72-1dbe-48d9-b60f-6cd83823f06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06655-af88-4a6f-bca8-e8c32857716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f2b76c2-f42f-4d82-9494-d02e5399ea06}" ma:internalName="TaxCatchAll" ma:showField="CatchAllData" ma:web="ea506655-af88-4a6f-bca8-e8c328577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65d72-1dbe-48d9-b60f-6cd83823f0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27d35d9-1762-4728-9ce8-172d0e3543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EFA71A-11BD-488D-96A0-AC87518554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B01C67-EC9E-42A8-898F-48DE67C0FD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506655-af88-4a6f-bca8-e8c32857716f"/>
    <ds:schemaRef ds:uri="e7d65d72-1dbe-48d9-b60f-6cd83823f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Paffhausen</dc:creator>
  <cp:keywords/>
  <cp:lastModifiedBy>Agustin Redonda</cp:lastModifiedBy>
  <cp:revision>13</cp:revision>
  <dcterms:created xsi:type="dcterms:W3CDTF">2023-09-17T18:06:00Z</dcterms:created>
  <dcterms:modified xsi:type="dcterms:W3CDTF">2023-09-19T05:19:00Z</dcterms:modified>
</cp:coreProperties>
</file>